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EC" w:rsidRPr="004901EC" w:rsidRDefault="004901EC" w:rsidP="004901EC">
      <w:pPr>
        <w:keepNext/>
        <w:keepLines/>
        <w:widowControl w:val="0"/>
        <w:spacing w:after="258" w:line="300" w:lineRule="exact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0"/>
      <w:r w:rsidRPr="004901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ГБОУ «Школа № 2101 «Филёвский образовательный центр»</w:t>
      </w:r>
      <w:bookmarkEnd w:id="0"/>
    </w:p>
    <w:p w:rsidR="004901EC" w:rsidRPr="004901EC" w:rsidRDefault="004901EC" w:rsidP="004901EC">
      <w:pPr>
        <w:widowControl w:val="0"/>
        <w:spacing w:after="240" w:line="280" w:lineRule="exac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r w:rsidRPr="004901EC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>Информация о школе.</w:t>
      </w:r>
    </w:p>
    <w:p w:rsidR="004901EC" w:rsidRPr="004901EC" w:rsidRDefault="004901EC" w:rsidP="004901EC">
      <w:pPr>
        <w:widowControl w:val="0"/>
        <w:spacing w:after="304" w:line="326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Школа 2101- это 3500 детей, 480 сотрудников, 5 школ и 9 детских садов района Фили-Давыдково Западного административного округа г. Москвы.</w:t>
      </w:r>
    </w:p>
    <w:p w:rsidR="004901EC" w:rsidRPr="004901EC" w:rsidRDefault="004901EC" w:rsidP="004901EC">
      <w:pPr>
        <w:widowControl w:val="0"/>
        <w:spacing w:after="304" w:line="322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Включение детских садов в структуру нашего образовательного комплекса позволило нам выстроить целостную систему преемственного и непрерывного образования, а также добиться хороших результатов при переходе детей из дошкольного в школьное отделение.</w:t>
      </w:r>
    </w:p>
    <w:p w:rsidR="004901EC" w:rsidRPr="004901EC" w:rsidRDefault="004901EC" w:rsidP="004901EC">
      <w:pPr>
        <w:widowControl w:val="0"/>
        <w:spacing w:after="293" w:line="317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«Филёвский образовательный центр» занимает 234 место в рейтинге школ города Москвы. У нас 11 профилей: физико-математический, информационно-технологический, инженерный, медицинский, химико- биологический, естественнонаучный, историко-филологический, социально</w:t>
      </w:r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oftHyphen/>
        <w:t>гуманитарный, социально-экономический, профиль научная и социальная журналистика и универсальный профиль.</w:t>
      </w:r>
    </w:p>
    <w:p w:rsidR="004901EC" w:rsidRPr="004901EC" w:rsidRDefault="004901EC" w:rsidP="004901EC">
      <w:pPr>
        <w:widowControl w:val="0"/>
        <w:spacing w:after="304" w:line="326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конец 2015 года процент вовлечения обучающихся в дополнительное образование составляет 98%. 75% из 98% обучающихся получают дополнительное образование в рамках нашей школы.</w:t>
      </w:r>
    </w:p>
    <w:p w:rsidR="004901EC" w:rsidRPr="004901EC" w:rsidRDefault="004901EC" w:rsidP="004901EC">
      <w:pPr>
        <w:widowControl w:val="0"/>
        <w:spacing w:after="300" w:line="322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«Филёвском образовательном центре» организовано тьюторское сопровождение обучающихся, это позволяет уделять существенное внимание сопровождению детей с особыми образовательными потребностями, а их в школе более 180 детей.</w:t>
      </w:r>
    </w:p>
    <w:p w:rsidR="004901EC" w:rsidRPr="004901EC" w:rsidRDefault="004901EC" w:rsidP="004901EC">
      <w:pPr>
        <w:widowControl w:val="0"/>
        <w:spacing w:after="304" w:line="322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2014 году количество детей было 3200 детей, в 2015 году стало 3500 детей. В 2016 году запланировано примерно 3800 детей. Наша образовательная организация растет год из года, увеличивая свой контингент.</w:t>
      </w:r>
    </w:p>
    <w:p w:rsidR="004901EC" w:rsidRPr="004901EC" w:rsidRDefault="004901EC" w:rsidP="004901EC">
      <w:pPr>
        <w:widowControl w:val="0"/>
        <w:spacing w:after="293" w:line="317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Школа 2101 активно участвует в олимпиадном движении. В этом учебном году 6 команд учеников нашей школы стали победителям, а 9 команд - призерами олимпиады «Музеи. Парки. Усадьбы». Это социальный проект города организованный Департаментом образования города Москвы совместно с Департаментом культуры города Москвы.</w:t>
      </w:r>
    </w:p>
    <w:p w:rsidR="004901EC" w:rsidRDefault="004901EC" w:rsidP="004901EC">
      <w:pPr>
        <w:widowControl w:val="0"/>
        <w:spacing w:after="0" w:line="326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2015 году трое учеников Филевского образовательного центра стали призерами Всероссийской олимпиады школьников, а 8 обучающихся прошли на заключительный этап Московской олимпиады школьников.</w:t>
      </w:r>
    </w:p>
    <w:p w:rsidR="004901EC" w:rsidRPr="004901EC" w:rsidRDefault="004901EC" w:rsidP="004901EC">
      <w:pPr>
        <w:widowControl w:val="0"/>
        <w:spacing w:after="0" w:line="326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901EC" w:rsidRPr="004901EC" w:rsidRDefault="004901EC" w:rsidP="004901EC">
      <w:pPr>
        <w:widowControl w:val="0"/>
        <w:spacing w:after="0" w:line="322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 2015 году 28 учащихся 9 классов 2101 набрали не менее 12 баллов по трем предметам по результатам ОГЭ. Не менее 220 баллов по трем предметам ЕГЭ набрали 25 учащихся, а 43 учащихся набрали больше 160 баллов!</w:t>
      </w:r>
    </w:p>
    <w:p w:rsidR="004901EC" w:rsidRPr="004901EC" w:rsidRDefault="004901EC" w:rsidP="004901EC">
      <w:pPr>
        <w:widowControl w:val="0"/>
        <w:spacing w:after="244" w:line="326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В 2016 году кроме основных (обязательных) экзаменов ЕГЭ, учениками </w:t>
      </w:r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lastRenderedPageBreak/>
        <w:t>школы будет сдано 238 экзаменов по выбору. Для ОГЭ число экзаменов по выбору в этом году составит 399.</w:t>
      </w:r>
    </w:p>
    <w:p w:rsidR="004901EC" w:rsidRPr="004901EC" w:rsidRDefault="004901EC" w:rsidP="004901EC">
      <w:pPr>
        <w:widowControl w:val="0"/>
        <w:spacing w:after="236" w:line="322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Активно развиваются программы социального партнерства с такими вузами как: Московский городской педагогический университет, Московский педагогический государственный университет, Московский государственный медико-стоматологический университет, а также Федерацией баскетбола Москвы. Кроме этого, реализуются иные социальные проекты совместно с Комитетом Г осу дарственной Думы по охране здоровья, Академией Чемпионов, психолого-медико-социальными центрами, а также с церковью.</w:t>
      </w:r>
    </w:p>
    <w:p w:rsidR="004901EC" w:rsidRPr="004901EC" w:rsidRDefault="004901EC" w:rsidP="004901EC">
      <w:pPr>
        <w:widowControl w:val="0"/>
        <w:spacing w:after="244" w:line="326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По результатам 2015 года мы выявили ряд актуальных проблем в нашем учреждении. Приведу пример одну из них:</w:t>
      </w:r>
    </w:p>
    <w:p w:rsidR="004901EC" w:rsidRPr="004901EC" w:rsidRDefault="004901EC" w:rsidP="004901EC">
      <w:pPr>
        <w:widowControl w:val="0"/>
        <w:spacing w:after="240" w:line="322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Огромное значение помимо результатов образовательной деятельности является вовлечение обучающихся в дополнительное образование. Мы хотели бы разработать систему курсов дополнительного образования, основываясь на потребности района, которые позволили бы нам не только на 100% вовлечь обучающихся в дополнительное образование на территории школы, но и постепенно вовлекать в дополнительное образование жителей старшего возраста нашего района. У нас в настоящее время только начали развиваться кружки, на которые ходят взрослые жители района. При поддержке совета депутатов мы смогли бы организовать в Школе курсы повышения компьютерной грамотности, а также иные курсы для всех желающих. Данные мероприятия помогут нашему району повысить участие жителей в судьбе нашего района.</w:t>
      </w:r>
    </w:p>
    <w:p w:rsidR="004901EC" w:rsidRPr="004901EC" w:rsidRDefault="004901EC" w:rsidP="004901EC">
      <w:pPr>
        <w:widowControl w:val="0"/>
        <w:spacing w:after="0" w:line="322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Вторая проблема: в рамках социального сотрудничества и в рамках программы по трудоустройству молодежи в городе Москве, у нас работают несовершеннолетние при содействии центра занятости населения города Москвы. При этом если в 2014 году их было всего 4 человека, то в 2015 году у нас работали уже более 20 человек несовершеннолетних. Наша программа является элементом практической профориентации, помогает определить свои цели в будущей жизни несовершеннолетних, вступление их в новый социальный статус, повышения гражданского самосознания. С помощью совета депутатов мы сможем развить данное направление среди жителей нашего района и научить остальные организации помогать жителям и поднимать их социальный статус.</w:t>
      </w:r>
    </w:p>
    <w:p w:rsidR="004901EC" w:rsidRDefault="004901EC" w:rsidP="004901EC">
      <w:pPr>
        <w:widowControl w:val="0"/>
        <w:spacing w:after="0" w:line="326" w:lineRule="exact"/>
        <w:ind w:right="50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4901EC" w:rsidRPr="004901EC" w:rsidRDefault="004901EC" w:rsidP="004901EC">
      <w:pPr>
        <w:widowControl w:val="0"/>
        <w:spacing w:after="0" w:line="326" w:lineRule="exact"/>
        <w:ind w:right="50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bookmarkStart w:id="1" w:name="_GoBack"/>
      <w:bookmarkEnd w:id="1"/>
      <w:r w:rsidRPr="004901EC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Ответственность за судьбу нашего района лежит на каждом из нас, мы все часть Фили-Давыдково. Чем счастливее будет население нашего района в</w:t>
      </w:r>
    </w:p>
    <w:p w:rsidR="004901EC" w:rsidRPr="004901EC" w:rsidRDefault="004901EC" w:rsidP="004901EC">
      <w:pPr>
        <w:widowControl w:val="0"/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9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целом, тем счастливее будет каждый из жителей.</w:t>
      </w:r>
    </w:p>
    <w:p w:rsidR="0086332F" w:rsidRPr="004901EC" w:rsidRDefault="0086332F">
      <w:pPr>
        <w:rPr>
          <w:rFonts w:ascii="Times New Roman" w:hAnsi="Times New Roman" w:cs="Times New Roman"/>
          <w:sz w:val="28"/>
          <w:szCs w:val="28"/>
        </w:rPr>
      </w:pPr>
    </w:p>
    <w:sectPr w:rsidR="0086332F" w:rsidRPr="004901EC" w:rsidSect="004901EC">
      <w:pgSz w:w="11900" w:h="16840"/>
      <w:pgMar w:top="1299" w:right="720" w:bottom="851" w:left="177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EC"/>
    <w:rsid w:val="004901EC"/>
    <w:rsid w:val="0086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791F3-3E5C-4DE3-922A-9E0799B0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2016-03-16T07:00:00Z</dcterms:created>
  <dcterms:modified xsi:type="dcterms:W3CDTF">2016-03-16T07:06:00Z</dcterms:modified>
</cp:coreProperties>
</file>