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B" w:rsidRPr="00B1218F" w:rsidRDefault="008A6ACB" w:rsidP="00B1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8F">
        <w:rPr>
          <w:rFonts w:ascii="Times New Roman" w:hAnsi="Times New Roman" w:cs="Times New Roman"/>
          <w:b/>
          <w:sz w:val="28"/>
          <w:szCs w:val="28"/>
        </w:rPr>
        <w:t>Справка по итогам работы</w:t>
      </w:r>
    </w:p>
    <w:p w:rsidR="008A6ACB" w:rsidRPr="00B1218F" w:rsidRDefault="008A6ACB" w:rsidP="00B1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8F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города Москвы</w:t>
      </w:r>
    </w:p>
    <w:p w:rsidR="008A6ACB" w:rsidRPr="00B1218F" w:rsidRDefault="008A6ACB" w:rsidP="00B1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8F">
        <w:rPr>
          <w:rFonts w:ascii="Times New Roman" w:hAnsi="Times New Roman" w:cs="Times New Roman"/>
          <w:b/>
          <w:sz w:val="28"/>
          <w:szCs w:val="28"/>
        </w:rPr>
        <w:t>«Центр досуга и творчества «Огонек»</w:t>
      </w:r>
    </w:p>
    <w:p w:rsidR="008A6ACB" w:rsidRPr="00B1218F" w:rsidRDefault="008A6ACB" w:rsidP="00B12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18F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С 200</w:t>
      </w:r>
      <w:r w:rsidR="001F1590">
        <w:rPr>
          <w:rFonts w:ascii="Times New Roman" w:hAnsi="Times New Roman" w:cs="Times New Roman"/>
          <w:sz w:val="28"/>
          <w:szCs w:val="28"/>
        </w:rPr>
        <w:t>8 года на территории района Фил</w:t>
      </w:r>
      <w:r w:rsidRPr="008A6ACB">
        <w:rPr>
          <w:rFonts w:ascii="Times New Roman" w:hAnsi="Times New Roman" w:cs="Times New Roman"/>
          <w:sz w:val="28"/>
          <w:szCs w:val="28"/>
        </w:rPr>
        <w:t>и-Давыдково по адресу, ул. Малая Филевская, дом 50, функционирует Центр организации детей и подростков по месту жительства «Огонек», ныне государственное бюджетное учреждение города Москвы «Центр досуга и творчества «Огонек». Все эти годы мы работаем в тесном сотрудничестве с управой района Фили-Давыдково.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 xml:space="preserve">Задачей нашего Центра является повышение социального </w:t>
      </w:r>
      <w:bookmarkStart w:id="0" w:name="_GoBack"/>
      <w:bookmarkEnd w:id="0"/>
      <w:r w:rsidRPr="008A6ACB">
        <w:rPr>
          <w:rFonts w:ascii="Times New Roman" w:hAnsi="Times New Roman" w:cs="Times New Roman"/>
          <w:sz w:val="28"/>
          <w:szCs w:val="28"/>
        </w:rPr>
        <w:t>статуса семьи в современном обществе, формирование её духовного единства, направленного на объединение подрастающего и старшего поколения, приобщении всех членов семьи к миру прекрасного и удивительного, развития творческих способностей и преемственности традиций проведения культурного семейного досуга, а также физкультурно-оздоровительная и спортивная работа с населением по месту жительства, организация развлекательных мероприятий для населения на внутри дворовых и спортивных площадках.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Приоритетное направление—работа с многодетными семьями, в том числе с семьями, где воспитываются дети с особенностями развития, а также со школьниками и подростками района Фили-Давыдково, находящимися в трудной жизненной ситуации.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Центр досуга и творчества «Огонек» в 2015 году работал в соответствии с государственным заданием, утвержденном распоряжением префектуры Западного административного округа города Москвы № 866-РП от 19 декабря 2014 года.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2015 году на обеспечение деятельности учреждению были выделены субсидии в сумме 8 305 700,00 рублей,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на досуговую работу - 5 545 723.00 рубля;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на спортивную работу - 2 759 977.00 рублей.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Численность работников учреждения в 2015 году составила 16 штатных единиц,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руководитель - 1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бухгалтер - I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административно-хозяйственный аппарат-4,5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педагогический персонал - 4,5</w:t>
      </w:r>
    </w:p>
    <w:p w:rsidR="00B1218F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 xml:space="preserve">инструкторы и тренеры по спортивной работе - 5 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Услугами нашего Центра пользуются более 200 московских семей.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учреждении работало 29 кружков и спортивных секций,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кружков и секций для детей - 21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кружков и секций для взрослых - 5;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для жителей «золотого» возраста - 3 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 xml:space="preserve">лыжным гонкам, играм в </w:t>
      </w:r>
      <w:proofErr w:type="spellStart"/>
      <w:r w:rsidRPr="008A6ACB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A6ACB">
        <w:rPr>
          <w:rFonts w:ascii="Times New Roman" w:hAnsi="Times New Roman" w:cs="Times New Roman"/>
          <w:sz w:val="28"/>
          <w:szCs w:val="28"/>
        </w:rPr>
        <w:t xml:space="preserve"> и бадминтон, ежегодно участвуют в соревнованиях по спортивной гимнастике «Музыкальная кроссовка».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lastRenderedPageBreak/>
        <w:t>Результатом их участия является, как правило, добавление в нашу «Копилку достижений» грамот, призов, кубков и других очередных наград.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Наиболее активных ребят поощряем поездкой в летние оздоровительные лагеря на льготных условиях.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Всего за 2015 год в мероприятиях различного уровня принимало участие более 3500 тысяч наших жителей.</w:t>
      </w:r>
    </w:p>
    <w:p w:rsidR="008A6ACB" w:rsidRP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Большим достижением Центра является обучение и подготовка детей (тренер Каспаров А.Г.) к проведению турниров на получение 3 юношеского спортивного разряда по шахматам. Разряды были присвоены в 2015 году Комитетом по физической культуре и спорту ЗАО г. Москвы девяти школьникам, занимающимся в шахматной секции «Белая ладья».</w:t>
      </w:r>
    </w:p>
    <w:p w:rsidR="008A6ACB" w:rsidRDefault="008A6ACB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каникулярный период в Центре продолжают работать кружки и спортивные секции, проводятся запланированные мероприятия, которые освещаются на сайте учреждения.</w:t>
      </w:r>
    </w:p>
    <w:p w:rsidR="00B1218F" w:rsidRPr="008A6ACB" w:rsidRDefault="00B1218F" w:rsidP="00B1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Директор ГБУ</w:t>
      </w:r>
    </w:p>
    <w:p w:rsidR="00530A37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«Центр досуга и творчества «Огонек»</w:t>
      </w:r>
      <w:r w:rsidR="00B1218F">
        <w:rPr>
          <w:rFonts w:ascii="Times New Roman" w:hAnsi="Times New Roman" w:cs="Times New Roman"/>
          <w:sz w:val="28"/>
          <w:szCs w:val="28"/>
        </w:rPr>
        <w:tab/>
      </w:r>
      <w:r w:rsidR="00B1218F">
        <w:rPr>
          <w:rFonts w:ascii="Times New Roman" w:hAnsi="Times New Roman" w:cs="Times New Roman"/>
          <w:sz w:val="28"/>
          <w:szCs w:val="28"/>
        </w:rPr>
        <w:tab/>
      </w:r>
      <w:r w:rsidR="00B1218F">
        <w:rPr>
          <w:rFonts w:ascii="Times New Roman" w:hAnsi="Times New Roman" w:cs="Times New Roman"/>
          <w:sz w:val="28"/>
          <w:szCs w:val="28"/>
        </w:rPr>
        <w:tab/>
      </w:r>
      <w:r w:rsidR="00B1218F">
        <w:rPr>
          <w:rFonts w:ascii="Times New Roman" w:hAnsi="Times New Roman" w:cs="Times New Roman"/>
          <w:sz w:val="28"/>
          <w:szCs w:val="28"/>
        </w:rPr>
        <w:tab/>
        <w:t>Р.А. Гельдыева</w:t>
      </w:r>
    </w:p>
    <w:sectPr w:rsidR="00530A37" w:rsidRPr="008A6ACB" w:rsidSect="0001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CB"/>
    <w:rsid w:val="00014F6D"/>
    <w:rsid w:val="001F1590"/>
    <w:rsid w:val="00530A37"/>
    <w:rsid w:val="008A6ACB"/>
    <w:rsid w:val="00B1218F"/>
    <w:rsid w:val="00F8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ED20-6F20-4E72-9625-8BC352B7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Ormary</cp:lastModifiedBy>
  <cp:revision>4</cp:revision>
  <dcterms:created xsi:type="dcterms:W3CDTF">2016-06-27T11:51:00Z</dcterms:created>
  <dcterms:modified xsi:type="dcterms:W3CDTF">2016-06-29T04:54:00Z</dcterms:modified>
</cp:coreProperties>
</file>